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01" w:rsidRPr="0057703C" w:rsidRDefault="0057703C">
      <w:pPr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57703C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דרישות ותנאים לרישיון עסק מנותני האישור  </w:t>
      </w:r>
    </w:p>
    <w:p w:rsidR="0057703C" w:rsidRDefault="0057703C">
      <w:pPr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57703C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קישורים לאתרי האינטרנט </w:t>
      </w:r>
    </w:p>
    <w:p w:rsidR="0057703C" w:rsidRDefault="0057703C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:rsidR="0057703C" w:rsidRDefault="0057703C" w:rsidP="0057703C">
      <w:pPr>
        <w:pStyle w:val="a3"/>
        <w:numPr>
          <w:ilvl w:val="0"/>
          <w:numId w:val="1"/>
        </w:numPr>
        <w:rPr>
          <w:rFonts w:ascii="David" w:hAnsi="David" w:cs="David" w:hint="cs"/>
          <w:b/>
          <w:bCs/>
          <w:sz w:val="36"/>
          <w:szCs w:val="36"/>
          <w:u w:val="single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משרד הפנים </w:t>
      </w:r>
      <w:r>
        <w:rPr>
          <w:rFonts w:ascii="David" w:hAnsi="David" w:cs="David"/>
          <w:sz w:val="36"/>
          <w:szCs w:val="36"/>
          <w:rtl/>
        </w:rPr>
        <w:t>–</w:t>
      </w:r>
      <w:r>
        <w:rPr>
          <w:rFonts w:ascii="David" w:hAnsi="David" w:cs="David" w:hint="cs"/>
          <w:sz w:val="36"/>
          <w:szCs w:val="36"/>
          <w:rtl/>
        </w:rPr>
        <w:t xml:space="preserve"> ממשל זמין</w:t>
      </w:r>
      <w:r>
        <w:rPr>
          <w:rFonts w:ascii="David" w:hAnsi="David" w:cs="David" w:hint="cs"/>
          <w:sz w:val="36"/>
          <w:szCs w:val="36"/>
          <w:rtl/>
        </w:rPr>
        <w:t xml:space="preserve"> </w:t>
      </w:r>
      <w:hyperlink r:id="rId5" w:history="1">
        <w:r w:rsidRPr="0057703C">
          <w:rPr>
            <w:rStyle w:val="Hyperlink"/>
            <w:rFonts w:ascii="David" w:hAnsi="David" w:cs="David"/>
            <w:b/>
            <w:bCs/>
            <w:sz w:val="36"/>
            <w:szCs w:val="36"/>
            <w:rtl/>
          </w:rPr>
          <w:t>מפרטים אחידים ומפרטים שפורסמו | משרד הפנים</w:t>
        </w:r>
        <w:r w:rsidRPr="0057703C">
          <w:rPr>
            <w:rStyle w:val="Hyperlink"/>
            <w:rFonts w:ascii="David" w:hAnsi="David" w:cs="David"/>
            <w:b/>
            <w:bCs/>
            <w:sz w:val="36"/>
            <w:szCs w:val="36"/>
          </w:rPr>
          <w:t xml:space="preserve"> (www.gov.il)</w:t>
        </w:r>
      </w:hyperlink>
    </w:p>
    <w:p w:rsidR="0057703C" w:rsidRDefault="0057703C" w:rsidP="0057703C">
      <w:pPr>
        <w:pStyle w:val="a3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:rsidR="0057703C" w:rsidRDefault="0057703C" w:rsidP="0057703C">
      <w:pPr>
        <w:pStyle w:val="a3"/>
        <w:numPr>
          <w:ilvl w:val="0"/>
          <w:numId w:val="1"/>
        </w:numPr>
        <w:rPr>
          <w:rFonts w:ascii="David" w:hAnsi="David" w:cs="David" w:hint="cs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למשרד הגנת הסביבה -  </w:t>
      </w:r>
      <w:hyperlink r:id="rId6" w:history="1">
        <w:r w:rsidRPr="0057703C">
          <w:rPr>
            <w:rStyle w:val="Hyperlink"/>
            <w:rFonts w:ascii="David" w:hAnsi="David" w:cs="David"/>
            <w:sz w:val="36"/>
            <w:szCs w:val="36"/>
            <w:rtl/>
          </w:rPr>
          <w:t>פורסמו מפרטים אחידים נוספים לרישיון העסק</w:t>
        </w:r>
        <w:r w:rsidRPr="0057703C">
          <w:rPr>
            <w:rStyle w:val="Hyperlink"/>
            <w:rFonts w:ascii="David" w:hAnsi="David" w:cs="David"/>
            <w:sz w:val="36"/>
            <w:szCs w:val="36"/>
          </w:rPr>
          <w:t xml:space="preserve"> (infospot.co.il)</w:t>
        </w:r>
      </w:hyperlink>
      <w:r>
        <w:rPr>
          <w:rFonts w:ascii="David" w:hAnsi="David" w:cs="David" w:hint="cs"/>
          <w:sz w:val="36"/>
          <w:szCs w:val="36"/>
          <w:rtl/>
        </w:rPr>
        <w:t xml:space="preserve"> </w:t>
      </w:r>
    </w:p>
    <w:p w:rsidR="0057703C" w:rsidRPr="0057703C" w:rsidRDefault="0057703C" w:rsidP="0057703C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57703C" w:rsidRDefault="0057703C" w:rsidP="0057703C">
      <w:pPr>
        <w:pStyle w:val="a3"/>
        <w:numPr>
          <w:ilvl w:val="0"/>
          <w:numId w:val="1"/>
        </w:numPr>
        <w:rPr>
          <w:rFonts w:ascii="David" w:hAnsi="David" w:cs="David" w:hint="cs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משטרת ישראל -  </w:t>
      </w:r>
      <w:hyperlink r:id="rId7" w:history="1">
        <w:r w:rsidRPr="0057703C">
          <w:rPr>
            <w:rStyle w:val="Hyperlink"/>
            <w:rFonts w:ascii="David" w:hAnsi="David" w:cs="David"/>
            <w:sz w:val="36"/>
            <w:szCs w:val="36"/>
            <w:rtl/>
          </w:rPr>
          <w:t>רישוי עסקים | משטרת ישראל</w:t>
        </w:r>
        <w:r w:rsidRPr="0057703C">
          <w:rPr>
            <w:rStyle w:val="Hyperlink"/>
            <w:rFonts w:ascii="David" w:hAnsi="David" w:cs="David"/>
            <w:sz w:val="36"/>
            <w:szCs w:val="36"/>
          </w:rPr>
          <w:t xml:space="preserve"> (www.gov.il)</w:t>
        </w:r>
      </w:hyperlink>
      <w:r>
        <w:rPr>
          <w:rFonts w:ascii="David" w:hAnsi="David" w:cs="David" w:hint="cs"/>
          <w:sz w:val="36"/>
          <w:szCs w:val="36"/>
          <w:rtl/>
        </w:rPr>
        <w:t xml:space="preserve"> </w:t>
      </w:r>
    </w:p>
    <w:p w:rsidR="0057703C" w:rsidRPr="0057703C" w:rsidRDefault="0057703C" w:rsidP="0057703C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57703C" w:rsidRDefault="00B1720C" w:rsidP="00B1720C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רשות ארצית לכבאות והצלה - </w:t>
      </w:r>
      <w:hyperlink r:id="rId8" w:history="1">
        <w:r w:rsidRPr="00B1720C">
          <w:rPr>
            <w:rStyle w:val="Hyperlink"/>
            <w:rFonts w:ascii="David" w:hAnsi="David" w:cs="David"/>
            <w:sz w:val="36"/>
            <w:szCs w:val="36"/>
            <w:rtl/>
          </w:rPr>
          <w:t>איתור דרישות כבאות לרישוי עסקים | כבאות והצלה לישראל</w:t>
        </w:r>
        <w:r w:rsidRPr="00B1720C">
          <w:rPr>
            <w:rStyle w:val="Hyperlink"/>
            <w:rFonts w:ascii="David" w:hAnsi="David" w:cs="David"/>
            <w:sz w:val="36"/>
            <w:szCs w:val="36"/>
          </w:rPr>
          <w:t xml:space="preserve"> (www.gov.il)</w:t>
        </w:r>
      </w:hyperlink>
    </w:p>
    <w:p w:rsidR="00B1720C" w:rsidRPr="00B1720C" w:rsidRDefault="00B1720C" w:rsidP="00B1720C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B1720C" w:rsidRDefault="00B1720C" w:rsidP="00B1720C">
      <w:pPr>
        <w:pStyle w:val="a3"/>
        <w:numPr>
          <w:ilvl w:val="0"/>
          <w:numId w:val="1"/>
        </w:numPr>
        <w:rPr>
          <w:rFonts w:ascii="David" w:hAnsi="David" w:cs="David" w:hint="cs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משרד הבריאות -  </w:t>
      </w:r>
      <w:hyperlink r:id="rId9" w:history="1">
        <w:r w:rsidRPr="00B1720C">
          <w:rPr>
            <w:rStyle w:val="Hyperlink"/>
            <w:rFonts w:ascii="David" w:hAnsi="David" w:cs="David"/>
            <w:sz w:val="36"/>
            <w:szCs w:val="36"/>
            <w:rtl/>
          </w:rPr>
          <w:t>רישוי עסקים, משרד הבריאות</w:t>
        </w:r>
        <w:r w:rsidRPr="00B1720C">
          <w:rPr>
            <w:rStyle w:val="Hyperlink"/>
            <w:rFonts w:ascii="David" w:hAnsi="David" w:cs="David"/>
            <w:sz w:val="36"/>
            <w:szCs w:val="36"/>
          </w:rPr>
          <w:t xml:space="preserve"> (health.gov.il)</w:t>
        </w:r>
      </w:hyperlink>
      <w:r>
        <w:rPr>
          <w:rFonts w:ascii="David" w:hAnsi="David" w:cs="David" w:hint="cs"/>
          <w:sz w:val="36"/>
          <w:szCs w:val="36"/>
          <w:rtl/>
        </w:rPr>
        <w:t xml:space="preserve"> </w:t>
      </w:r>
    </w:p>
    <w:p w:rsidR="00B1720C" w:rsidRPr="00B1720C" w:rsidRDefault="00B1720C" w:rsidP="00B1720C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B1720C" w:rsidRDefault="00B1720C" w:rsidP="00B1720C">
      <w:pPr>
        <w:pStyle w:val="a3"/>
        <w:numPr>
          <w:ilvl w:val="0"/>
          <w:numId w:val="1"/>
        </w:numPr>
        <w:rPr>
          <w:rFonts w:ascii="David" w:hAnsi="David" w:cs="David" w:hint="cs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משר העבודה - </w:t>
      </w:r>
      <w:hyperlink r:id="rId10" w:history="1">
        <w:r w:rsidRPr="00B1720C">
          <w:rPr>
            <w:rStyle w:val="Hyperlink"/>
            <w:rFonts w:ascii="David" w:hAnsi="David" w:cs="David"/>
            <w:sz w:val="36"/>
            <w:szCs w:val="36"/>
            <w:rtl/>
          </w:rPr>
          <w:t>רישיונות והיתרים</w:t>
        </w:r>
        <w:r w:rsidRPr="00B1720C">
          <w:rPr>
            <w:rStyle w:val="Hyperlink"/>
            <w:rFonts w:ascii="David" w:hAnsi="David" w:cs="David"/>
            <w:sz w:val="36"/>
            <w:szCs w:val="36"/>
          </w:rPr>
          <w:t xml:space="preserve"> (www.gov.il)</w:t>
        </w:r>
      </w:hyperlink>
      <w:r>
        <w:rPr>
          <w:rFonts w:ascii="David" w:hAnsi="David" w:cs="David" w:hint="cs"/>
          <w:sz w:val="36"/>
          <w:szCs w:val="36"/>
          <w:rtl/>
        </w:rPr>
        <w:t xml:space="preserve"> </w:t>
      </w:r>
    </w:p>
    <w:p w:rsidR="00B1720C" w:rsidRPr="00B1720C" w:rsidRDefault="00B1720C" w:rsidP="00B1720C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B1720C" w:rsidRDefault="00B1720C" w:rsidP="00B1720C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משרד החקלאות - </w:t>
      </w:r>
      <w:hyperlink r:id="rId11" w:history="1">
        <w:r w:rsidRPr="00B1720C">
          <w:rPr>
            <w:rStyle w:val="Hyperlink"/>
            <w:rFonts w:ascii="David" w:hAnsi="David" w:cs="David"/>
            <w:sz w:val="36"/>
            <w:szCs w:val="36"/>
            <w:rtl/>
          </w:rPr>
          <w:t xml:space="preserve">רישוי </w:t>
        </w:r>
        <w:r w:rsidRPr="00B1720C">
          <w:rPr>
            <w:rStyle w:val="Hyperlink"/>
            <w:rFonts w:ascii="David" w:hAnsi="David" w:cs="David"/>
            <w:sz w:val="36"/>
            <w:szCs w:val="36"/>
            <w:rtl/>
          </w:rPr>
          <w:t>עסקים | משרד החקלאות ופיתוח הכפר</w:t>
        </w:r>
        <w:r w:rsidRPr="00B1720C">
          <w:rPr>
            <w:rStyle w:val="Hyperlink"/>
            <w:rFonts w:ascii="David" w:hAnsi="David" w:cs="David"/>
            <w:sz w:val="36"/>
            <w:szCs w:val="36"/>
          </w:rPr>
          <w:t xml:space="preserve"> (moag.gov.il)</w:t>
        </w:r>
      </w:hyperlink>
    </w:p>
    <w:p w:rsidR="00B1720C" w:rsidRPr="00B1720C" w:rsidRDefault="00B1720C" w:rsidP="00B1720C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B1720C" w:rsidRDefault="00B1720C" w:rsidP="007C0D66">
      <w:pPr>
        <w:pStyle w:val="a3"/>
        <w:numPr>
          <w:ilvl w:val="0"/>
          <w:numId w:val="1"/>
        </w:numPr>
        <w:rPr>
          <w:rFonts w:ascii="David" w:hAnsi="David" w:cs="David" w:hint="cs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</w:t>
      </w:r>
      <w:r w:rsidR="007C0D66">
        <w:rPr>
          <w:rFonts w:ascii="David" w:hAnsi="David" w:cs="David" w:hint="cs"/>
          <w:sz w:val="36"/>
          <w:szCs w:val="36"/>
          <w:rtl/>
        </w:rPr>
        <w:t>נציבות לשוויון לנשים עם מוגבלויו</w:t>
      </w:r>
      <w:r w:rsidR="007C0D66">
        <w:rPr>
          <w:rFonts w:ascii="David" w:hAnsi="David" w:cs="David" w:hint="eastAsia"/>
          <w:sz w:val="36"/>
          <w:szCs w:val="36"/>
          <w:rtl/>
        </w:rPr>
        <w:t>ת</w:t>
      </w:r>
      <w:r w:rsidR="007C0D66">
        <w:rPr>
          <w:rFonts w:ascii="David" w:hAnsi="David" w:cs="David" w:hint="cs"/>
          <w:sz w:val="36"/>
          <w:szCs w:val="36"/>
          <w:rtl/>
        </w:rPr>
        <w:t xml:space="preserve"> במשרד המשפטים ( נגישות ) - </w:t>
      </w:r>
      <w:hyperlink r:id="rId12" w:history="1">
        <w:r w:rsidR="007C0D66" w:rsidRPr="007C0D66">
          <w:rPr>
            <w:rStyle w:val="Hyperlink"/>
            <w:rFonts w:ascii="David" w:hAnsi="David" w:cs="David"/>
            <w:sz w:val="36"/>
            <w:szCs w:val="36"/>
            <w:rtl/>
          </w:rPr>
          <w:t>ר</w:t>
        </w:r>
        <w:r w:rsidR="007C0D66" w:rsidRPr="007C0D66">
          <w:rPr>
            <w:rStyle w:val="Hyperlink"/>
            <w:rFonts w:ascii="David" w:hAnsi="David" w:cs="David"/>
            <w:sz w:val="36"/>
            <w:szCs w:val="36"/>
            <w:rtl/>
          </w:rPr>
          <w:t>ישוי של עסקים החייבים בהתאמות נגישות | נציבות שוויון זכויות לאנשים עם מוגבלות</w:t>
        </w:r>
        <w:r w:rsidR="007C0D66" w:rsidRPr="007C0D66">
          <w:rPr>
            <w:rStyle w:val="Hyperlink"/>
            <w:rFonts w:ascii="David" w:hAnsi="David" w:cs="David"/>
            <w:sz w:val="36"/>
            <w:szCs w:val="36"/>
          </w:rPr>
          <w:t xml:space="preserve"> (www.gov.il)</w:t>
        </w:r>
      </w:hyperlink>
      <w:r w:rsidR="007C0D66">
        <w:rPr>
          <w:rFonts w:ascii="David" w:hAnsi="David" w:cs="David" w:hint="cs"/>
          <w:sz w:val="36"/>
          <w:szCs w:val="36"/>
          <w:rtl/>
        </w:rPr>
        <w:t xml:space="preserve"> </w:t>
      </w:r>
    </w:p>
    <w:p w:rsidR="007C0D66" w:rsidRPr="007C0D66" w:rsidRDefault="007C0D66" w:rsidP="007C0D66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7C0D66" w:rsidRDefault="007C0D66" w:rsidP="007C0D66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 xml:space="preserve">אתר משרד החינוך - </w:t>
      </w:r>
      <w:hyperlink r:id="rId13" w:history="1">
        <w:r w:rsidRPr="007C0D66">
          <w:rPr>
            <w:rStyle w:val="Hyperlink"/>
            <w:rFonts w:ascii="David" w:hAnsi="David" w:cs="David"/>
            <w:sz w:val="36"/>
            <w:szCs w:val="36"/>
            <w:rtl/>
          </w:rPr>
          <w:t>רישוי קייטנות</w:t>
        </w:r>
        <w:r w:rsidRPr="007C0D66">
          <w:rPr>
            <w:rStyle w:val="Hyperlink"/>
            <w:rFonts w:ascii="David" w:hAnsi="David" w:cs="David"/>
            <w:sz w:val="36"/>
            <w:szCs w:val="36"/>
          </w:rPr>
          <w:t xml:space="preserve"> (education.gov.il)</w:t>
        </w:r>
      </w:hyperlink>
    </w:p>
    <w:p w:rsidR="007C0D66" w:rsidRPr="007C0D66" w:rsidRDefault="007C0D66" w:rsidP="007C0D66">
      <w:pPr>
        <w:pStyle w:val="a3"/>
        <w:rPr>
          <w:rFonts w:ascii="David" w:hAnsi="David" w:cs="David" w:hint="cs"/>
          <w:sz w:val="36"/>
          <w:szCs w:val="36"/>
          <w:rtl/>
        </w:rPr>
      </w:pPr>
    </w:p>
    <w:p w:rsidR="007C0D66" w:rsidRPr="0057703C" w:rsidRDefault="007C0D66" w:rsidP="007C0D66">
      <w:pPr>
        <w:pStyle w:val="a3"/>
        <w:tabs>
          <w:tab w:val="left" w:pos="2006"/>
        </w:tabs>
        <w:rPr>
          <w:rFonts w:ascii="David" w:hAnsi="David" w:cs="David" w:hint="cs"/>
          <w:sz w:val="36"/>
          <w:szCs w:val="36"/>
        </w:rPr>
      </w:pPr>
      <w:r>
        <w:rPr>
          <w:rFonts w:ascii="David" w:hAnsi="David" w:cs="David"/>
          <w:sz w:val="36"/>
          <w:szCs w:val="36"/>
          <w:rtl/>
        </w:rPr>
        <w:tab/>
      </w:r>
      <w:bookmarkStart w:id="0" w:name="_GoBack"/>
      <w:bookmarkEnd w:id="0"/>
    </w:p>
    <w:sectPr w:rsidR="007C0D66" w:rsidRPr="0057703C" w:rsidSect="00D47B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7A47"/>
    <w:multiLevelType w:val="hybridMultilevel"/>
    <w:tmpl w:val="761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3C"/>
    <w:rsid w:val="00476E01"/>
    <w:rsid w:val="0057703C"/>
    <w:rsid w:val="007C0D66"/>
    <w:rsid w:val="00B1720C"/>
    <w:rsid w:val="00D4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C61F"/>
  <w15:chartTrackingRefBased/>
  <w15:docId w15:val="{7C18F95A-1525-4956-9528-B0E0BA2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03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7703C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77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service/search_fire_safety_bussiness_requirements" TargetMode="External"/><Relationship Id="rId13" Type="http://schemas.openxmlformats.org/officeDocument/2006/relationships/hyperlink" Target="https://cms.education.gov.il/EducationCMS/Applications/KTN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gov.il/he/Departments/General/police_business_licensing" TargetMode="External"/><Relationship Id="rId12" Type="http://schemas.openxmlformats.org/officeDocument/2006/relationships/hyperlink" Target="https://www.gov.il/he/Departments/Guides/accessibility_inspection_business_licensin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infospot.co.il/n/Published_specifications_uniform_business_license" TargetMode="External"/><Relationship Id="rId11" Type="http://schemas.openxmlformats.org/officeDocument/2006/relationships/hyperlink" Target="https://www.moag.gov.il/vet/hukim/Business_Licensing/Pages/default.aspx" TargetMode="External"/><Relationship Id="rId5" Type="http://schemas.openxmlformats.org/officeDocument/2006/relationships/hyperlink" Target="https://www.gov.il/he/Departments/General/specific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v.il/he/subjects/industry_and_trade/business_and_professionals_licen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gov.il/Subjects/Environmental_Health/business/Pages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90F79A-10A9-4039-B101-BEBAEED9E1BD}"/>
</file>

<file path=customXml/itemProps2.xml><?xml version="1.0" encoding="utf-8"?>
<ds:datastoreItem xmlns:ds="http://schemas.openxmlformats.org/officeDocument/2006/customXml" ds:itemID="{9D7DFF2C-5650-4605-B3BA-65A0BC3C8410}"/>
</file>

<file path=customXml/itemProps3.xml><?xml version="1.0" encoding="utf-8"?>
<ds:datastoreItem xmlns:ds="http://schemas.openxmlformats.org/officeDocument/2006/customXml" ds:itemID="{D64E9225-A91D-46FD-A35C-1522337EB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 Khalaf</dc:creator>
  <cp:keywords/>
  <dc:description/>
  <cp:lastModifiedBy>Diab Khalaf</cp:lastModifiedBy>
  <cp:revision>1</cp:revision>
  <dcterms:created xsi:type="dcterms:W3CDTF">2021-01-06T06:46:00Z</dcterms:created>
  <dcterms:modified xsi:type="dcterms:W3CDTF">2021-01-06T07:12:00Z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